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jc w:val="center"/>
        <w:rPr>
          <w:sz w:val="22"/>
          <w:szCs w:val="22"/>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ROSCI0019ZPB</w:t>
      </w:r>
    </w:p>
    <w:p w:rsidR="00000000" w:rsidDel="00000000" w:rsidP="00000000" w:rsidRDefault="00000000" w:rsidRPr="00000000" w14:paraId="00000006">
      <w:pPr>
        <w:rPr>
          <w:sz w:val="22"/>
          <w:szCs w:val="22"/>
        </w:rPr>
      </w:pPr>
      <w:r w:rsidDel="00000000" w:rsidR="00000000" w:rsidRPr="00000000">
        <w:rPr>
          <w:i w:val="1"/>
          <w:iCs w:val="1"/>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Călimani Gurghiu</w:t>
      </w:r>
    </w:p>
    <w:p w:rsidR="00000000" w:rsidDel="00000000" w:rsidP="00000000" w:rsidRDefault="00000000" w:rsidRPr="00000000" w14:paraId="00000009">
      <w:pPr>
        <w:rPr>
          <w:sz w:val="22"/>
          <w:szCs w:val="22"/>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A">
      <w:pPr>
        <w:rPr>
          <w:sz w:val="22"/>
          <w:szCs w:val="22"/>
        </w:rPr>
      </w:pPr>
      <w:sdt>
        <w:sdtPr>
          <w:id w:val="-512799078"/>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B">
      <w:pPr>
        <w:rPr>
          <w:sz w:val="22"/>
          <w:szCs w:val="22"/>
        </w:rPr>
      </w:pPr>
      <w:sdt>
        <w:sdtPr>
          <w:id w:val="2127569571"/>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C">
      <w:pPr>
        <w:rPr>
          <w:sz w:val="22"/>
          <w:szCs w:val="22"/>
        </w:rPr>
      </w:pPr>
      <w:sdt>
        <w:sdtPr>
          <w:id w:val="31728564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sz w:val="22"/>
                <w:szCs w:val="22"/>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sz w:val="22"/>
                <w:szCs w:val="22"/>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B">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C">
            <w:pPr>
              <w:rPr>
                <w:sz w:val="22"/>
                <w:szCs w:val="22"/>
              </w:rPr>
            </w:pPr>
            <w:r w:rsidDel="00000000" w:rsidR="00000000" w:rsidRPr="00000000">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sz w:val="22"/>
                      <w:szCs w:val="22"/>
                    </w:rPr>
                  </w:pPr>
                  <w:r w:rsidDel="00000000" w:rsidR="00000000" w:rsidRPr="00000000">
                    <w:rPr>
                      <w:rtl w:val="0"/>
                    </w:rPr>
                  </w:r>
                </w:p>
              </w:tc>
              <w:tc>
                <w:tcPr/>
                <w:p w:rsidR="00000000" w:rsidDel="00000000" w:rsidP="00000000" w:rsidRDefault="00000000" w:rsidRPr="00000000" w14:paraId="0000001F">
                  <w:pPr>
                    <w:jc w:val="center"/>
                    <w:rPr>
                      <w:sz w:val="22"/>
                      <w:szCs w:val="22"/>
                    </w:rPr>
                  </w:pPr>
                  <w:r w:rsidDel="00000000" w:rsidR="00000000" w:rsidRPr="00000000">
                    <w:rPr>
                      <w:rtl w:val="0"/>
                    </w:rPr>
                  </w:r>
                </w:p>
              </w:tc>
              <w:tc>
                <w:tcPr/>
                <w:p w:rsidR="00000000" w:rsidDel="00000000" w:rsidP="00000000" w:rsidRDefault="00000000" w:rsidRPr="00000000" w14:paraId="00000020">
                  <w:pPr>
                    <w:jc w:val="center"/>
                    <w:rPr>
                      <w:sz w:val="22"/>
                      <w:szCs w:val="22"/>
                    </w:rPr>
                  </w:pPr>
                  <w:r w:rsidDel="00000000" w:rsidR="00000000" w:rsidRPr="00000000">
                    <w:rPr>
                      <w:rtl w:val="0"/>
                    </w:rPr>
                  </w:r>
                </w:p>
              </w:tc>
              <w:tc>
                <w:tcPr/>
                <w:p w:rsidR="00000000" w:rsidDel="00000000" w:rsidP="00000000" w:rsidRDefault="00000000" w:rsidRPr="00000000" w14:paraId="00000021">
                  <w:pPr>
                    <w:jc w:val="center"/>
                    <w:rPr>
                      <w:sz w:val="22"/>
                      <w:szCs w:val="22"/>
                    </w:rPr>
                  </w:pPr>
                  <w:r w:rsidDel="00000000" w:rsidR="00000000" w:rsidRPr="00000000">
                    <w:rPr>
                      <w:rtl w:val="0"/>
                    </w:rPr>
                  </w:r>
                </w:p>
              </w:tc>
              <w:tc>
                <w:tcPr/>
                <w:p w:rsidR="00000000" w:rsidDel="00000000" w:rsidP="00000000" w:rsidRDefault="00000000" w:rsidRPr="00000000" w14:paraId="00000022">
                  <w:pPr>
                    <w:jc w:val="center"/>
                    <w:rPr>
                      <w:sz w:val="22"/>
                      <w:szCs w:val="22"/>
                    </w:rPr>
                  </w:pPr>
                  <w:r w:rsidDel="00000000" w:rsidR="00000000" w:rsidRPr="00000000">
                    <w:rPr>
                      <w:rtl w:val="0"/>
                    </w:rPr>
                  </w:r>
                </w:p>
              </w:tc>
              <w:tc>
                <w:tcPr/>
                <w:p w:rsidR="00000000" w:rsidDel="00000000" w:rsidP="00000000" w:rsidRDefault="00000000" w:rsidRPr="00000000" w14:paraId="00000023">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8">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9">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A">
            <w:pPr>
              <w:rPr>
                <w:sz w:val="22"/>
                <w:szCs w:val="22"/>
              </w:rPr>
            </w:pPr>
            <w:r w:rsidDel="00000000" w:rsidR="00000000" w:rsidRPr="00000000">
              <w:rPr>
                <w:rtl w:val="0"/>
              </w:rPr>
            </w:r>
          </w:p>
        </w:tc>
      </w:tr>
    </w:tbl>
    <w:p w:rsidR="00000000" w:rsidDel="00000000" w:rsidP="00000000" w:rsidRDefault="00000000" w:rsidRPr="00000000" w14:paraId="0000002B">
      <w:pPr>
        <w:rPr>
          <w:sz w:val="22"/>
          <w:szCs w:val="22"/>
        </w:rPr>
      </w:pPr>
      <w:r w:rsidDel="00000000" w:rsidR="00000000" w:rsidRPr="00000000">
        <w:rPr>
          <w:rtl w:val="0"/>
        </w:rPr>
      </w:r>
    </w:p>
    <w:p w:rsidR="00000000" w:rsidDel="00000000" w:rsidP="00000000" w:rsidRDefault="00000000" w:rsidRPr="00000000" w14:paraId="0000002C">
      <w:pPr>
        <w:rPr>
          <w:sz w:val="22"/>
          <w:szCs w:val="22"/>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E">
      <w:pPr>
        <w:rPr>
          <w:sz w:val="22"/>
          <w:szCs w:val="22"/>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0">
            <w:pPr>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5">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6">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7">
                  <w:pPr>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C">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D">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E">
            <w:pPr>
              <w:rPr>
                <w:sz w:val="22"/>
                <w:szCs w:val="22"/>
              </w:rPr>
            </w:pPr>
            <w:r w:rsidDel="00000000" w:rsidR="00000000" w:rsidRPr="00000000">
              <w:rPr>
                <w:rtl w:val="0"/>
              </w:rPr>
            </w:r>
          </w:p>
        </w:tc>
      </w:tr>
    </w:tbl>
    <w:p w:rsidR="00000000" w:rsidDel="00000000" w:rsidP="00000000" w:rsidRDefault="00000000" w:rsidRPr="00000000" w14:paraId="0000003F">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Actele legislative premergătoare declarării ca ZPB sunt menționate în cadrul secțiunii Documente relevante în raport cu ZPB.</w:t>
      </w:r>
    </w:p>
    <w:p w:rsidR="00000000" w:rsidDel="00000000" w:rsidP="00000000" w:rsidRDefault="00000000" w:rsidRPr="00000000" w14:paraId="00000041">
      <w:pPr>
        <w:rPr>
          <w:sz w:val="22"/>
          <w:szCs w:val="22"/>
        </w:rPr>
      </w:pPr>
      <w:r w:rsidDel="00000000" w:rsidR="00000000" w:rsidRPr="00000000">
        <w:rPr>
          <w:rtl w:val="0"/>
        </w:rPr>
      </w:r>
    </w:p>
    <w:p w:rsidR="00000000" w:rsidDel="00000000" w:rsidP="00000000" w:rsidRDefault="00000000" w:rsidRPr="00000000" w14:paraId="00000042">
      <w:pPr>
        <w:jc w:val="center"/>
        <w:rPr>
          <w:b w:val="1"/>
          <w:bCs w:val="1"/>
          <w:sz w:val="22"/>
          <w:szCs w:val="22"/>
        </w:rPr>
      </w:pPr>
      <w:r w:rsidDel="00000000" w:rsidR="00000000" w:rsidRPr="00000000">
        <w:rPr>
          <w:b w:val="1"/>
          <w:bCs w:val="1"/>
          <w:sz w:val="22"/>
          <w:szCs w:val="22"/>
          <w:rtl w:val="0"/>
        </w:rPr>
        <w:t xml:space="preserve">2. Localizarea Zonelor Prioritare pentru Biodiversitate (ZPB) </w:t>
      </w:r>
    </w:p>
    <w:p w:rsidR="00000000" w:rsidDel="00000000" w:rsidP="00000000" w:rsidRDefault="00000000" w:rsidRPr="00000000" w14:paraId="00000043">
      <w:pPr>
        <w:jc w:val="center"/>
        <w:rPr>
          <w:sz w:val="22"/>
          <w:szCs w:val="22"/>
        </w:rPr>
      </w:pPr>
      <w:r w:rsidDel="00000000" w:rsidR="00000000" w:rsidRPr="00000000">
        <w:rPr>
          <w:rtl w:val="0"/>
        </w:rPr>
      </w:r>
    </w:p>
    <w:p w:rsidR="00000000" w:rsidDel="00000000" w:rsidP="00000000" w:rsidRDefault="00000000" w:rsidRPr="00000000" w14:paraId="00000044">
      <w:pPr>
        <w:rPr>
          <w:sz w:val="22"/>
          <w:szCs w:val="22"/>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3.894,08</w:t>
      </w:r>
      <w:r w:rsidDel="00000000" w:rsidR="00000000" w:rsidRPr="00000000">
        <w:rPr>
          <w:rtl w:val="0"/>
        </w:rPr>
      </w:r>
    </w:p>
    <w:p w:rsidR="00000000" w:rsidDel="00000000" w:rsidP="00000000" w:rsidRDefault="00000000" w:rsidRPr="00000000" w14:paraId="00000046">
      <w:pPr>
        <w:spacing w:after="80" w:before="80" w:line="240" w:lineRule="auto"/>
        <w:jc w:val="both"/>
        <w:rPr>
          <w:i w:val="1"/>
          <w:iCs w:val="1"/>
          <w:sz w:val="22"/>
          <w:szCs w:val="22"/>
        </w:rPr>
      </w:pPr>
      <w:r w:rsidDel="00000000" w:rsidR="00000000" w:rsidRPr="00000000">
        <w:rPr>
          <w:i w:val="1"/>
          <w:iCs w:val="1"/>
          <w:sz w:val="22"/>
          <w:szCs w:val="22"/>
          <w:rtl w:val="0"/>
        </w:rPr>
        <w:t xml:space="preserve">Observație: O parte din suprafața sitului este declarată ca ZPB integrat cu RONPA0009 Parcul Național Călimani, respectiv cu RONPA0938 Parcul Natural Defileul Mureșului Superior.</w:t>
      </w:r>
    </w:p>
    <w:p w:rsidR="00000000" w:rsidDel="00000000" w:rsidP="00000000" w:rsidRDefault="00000000" w:rsidRPr="00000000" w14:paraId="00000047">
      <w:pPr>
        <w:rPr>
          <w:sz w:val="22"/>
          <w:szCs w:val="22"/>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2,88%</w:t>
      </w:r>
      <w:r w:rsidDel="00000000" w:rsidR="00000000" w:rsidRPr="00000000">
        <w:rPr>
          <w:rtl w:val="0"/>
        </w:rPr>
      </w:r>
    </w:p>
    <w:p w:rsidR="00000000" w:rsidDel="00000000" w:rsidP="00000000" w:rsidRDefault="00000000" w:rsidRPr="00000000" w14:paraId="00000049">
      <w:pPr>
        <w:rPr>
          <w:sz w:val="22"/>
          <w:szCs w:val="22"/>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A">
            <w:pPr>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B">
            <w:pP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C">
            <w:pPr>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E">
            <w:pP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50">
      <w:pPr>
        <w:rPr>
          <w:sz w:val="22"/>
          <w:szCs w:val="22"/>
        </w:rPr>
      </w:pPr>
      <w:r w:rsidDel="00000000" w:rsidR="00000000" w:rsidRPr="00000000">
        <w:rPr>
          <w:rtl w:val="0"/>
        </w:rPr>
      </w:r>
    </w:p>
    <w:p w:rsidR="00000000" w:rsidDel="00000000" w:rsidP="00000000" w:rsidRDefault="00000000" w:rsidRPr="00000000" w14:paraId="00000051">
      <w:pPr>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Harghita, Mureș</w:t>
      </w:r>
    </w:p>
    <w:p w:rsidR="00000000" w:rsidDel="00000000" w:rsidP="00000000" w:rsidRDefault="00000000" w:rsidRPr="00000000" w14:paraId="00000053">
      <w:pPr>
        <w:rPr>
          <w:sz w:val="22"/>
          <w:szCs w:val="22"/>
        </w:rPr>
      </w:pPr>
      <w:r w:rsidDel="00000000" w:rsidR="00000000" w:rsidRPr="00000000">
        <w:rPr>
          <w:rtl w:val="0"/>
        </w:rPr>
      </w:r>
    </w:p>
    <w:p w:rsidR="00000000" w:rsidDel="00000000" w:rsidP="00000000" w:rsidRDefault="00000000" w:rsidRPr="00000000" w14:paraId="00000054">
      <w:pPr>
        <w:rPr>
          <w:sz w:val="22"/>
          <w:szCs w:val="22"/>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5">
            <w:pPr>
              <w:rPr>
                <w:sz w:val="22"/>
                <w:szCs w:val="22"/>
              </w:rPr>
            </w:pPr>
            <w:sdt>
              <w:sdtPr>
                <w:id w:val="-1581970904"/>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p>
        </w:tc>
        <w:tc>
          <w:tcPr/>
          <w:p w:rsidR="00000000" w:rsidDel="00000000" w:rsidP="00000000" w:rsidRDefault="00000000" w:rsidRPr="00000000" w14:paraId="00000056">
            <w:pPr>
              <w:rPr>
                <w:sz w:val="22"/>
                <w:szCs w:val="22"/>
              </w:rPr>
            </w:pPr>
            <w:r w:rsidDel="00000000" w:rsidR="00000000" w:rsidRPr="00000000">
              <w:rPr>
                <w:rtl w:val="0"/>
              </w:rPr>
            </w:r>
          </w:p>
        </w:tc>
        <w:tc>
          <w:tcPr/>
          <w:p w:rsidR="00000000" w:rsidDel="00000000" w:rsidP="00000000" w:rsidRDefault="00000000" w:rsidRPr="00000000" w14:paraId="00000057">
            <w:pPr>
              <w:rPr>
                <w:sz w:val="22"/>
                <w:szCs w:val="22"/>
              </w:rPr>
            </w:pPr>
            <w:sdt>
              <w:sdtPr>
                <w:id w:val="-1950323923"/>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8">
            <w:pPr>
              <w:rPr>
                <w:sz w:val="22"/>
                <w:szCs w:val="22"/>
              </w:rPr>
            </w:pPr>
            <w:r w:rsidDel="00000000" w:rsidR="00000000" w:rsidRPr="00000000">
              <w:rPr>
                <w:rtl w:val="0"/>
              </w:rPr>
            </w:r>
          </w:p>
        </w:tc>
        <w:tc>
          <w:tcPr/>
          <w:p w:rsidR="00000000" w:rsidDel="00000000" w:rsidP="00000000" w:rsidRDefault="00000000" w:rsidRPr="00000000" w14:paraId="00000059">
            <w:pPr>
              <w:rPr>
                <w:sz w:val="22"/>
                <w:szCs w:val="22"/>
              </w:rPr>
            </w:pPr>
            <w:sdt>
              <w:sdtPr>
                <w:id w:val="1003574352"/>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A">
            <w:pPr>
              <w:rPr>
                <w:sz w:val="22"/>
                <w:szCs w:val="22"/>
              </w:rPr>
            </w:pPr>
            <w:sdt>
              <w:sdtPr>
                <w:id w:val="-246690541"/>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B">
            <w:pPr>
              <w:rPr>
                <w:sz w:val="22"/>
                <w:szCs w:val="22"/>
              </w:rPr>
            </w:pPr>
            <w:r w:rsidDel="00000000" w:rsidR="00000000" w:rsidRPr="00000000">
              <w:rPr>
                <w:rtl w:val="0"/>
              </w:rPr>
            </w:r>
          </w:p>
        </w:tc>
        <w:tc>
          <w:tcPr/>
          <w:p w:rsidR="00000000" w:rsidDel="00000000" w:rsidP="00000000" w:rsidRDefault="00000000" w:rsidRPr="00000000" w14:paraId="0000005C">
            <w:pPr>
              <w:rPr>
                <w:sz w:val="22"/>
                <w:szCs w:val="22"/>
              </w:rPr>
            </w:pPr>
            <w:sdt>
              <w:sdtPr>
                <w:id w:val="-446291310"/>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D">
            <w:pPr>
              <w:rPr>
                <w:sz w:val="22"/>
                <w:szCs w:val="22"/>
              </w:rPr>
            </w:pPr>
            <w:r w:rsidDel="00000000" w:rsidR="00000000" w:rsidRPr="00000000">
              <w:rPr>
                <w:rtl w:val="0"/>
              </w:rPr>
            </w:r>
          </w:p>
        </w:tc>
        <w:tc>
          <w:tcPr/>
          <w:p w:rsidR="00000000" w:rsidDel="00000000" w:rsidP="00000000" w:rsidRDefault="00000000" w:rsidRPr="00000000" w14:paraId="0000005E">
            <w:pPr>
              <w:rPr>
                <w:sz w:val="22"/>
                <w:szCs w:val="22"/>
              </w:rPr>
            </w:pPr>
            <w:sdt>
              <w:sdtPr>
                <w:id w:val="-320012962"/>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F">
      <w:pPr>
        <w:rPr>
          <w:sz w:val="22"/>
          <w:szCs w:val="22"/>
        </w:rPr>
      </w:pPr>
      <w:r w:rsidDel="00000000" w:rsidR="00000000" w:rsidRPr="00000000">
        <w:rPr>
          <w:rtl w:val="0"/>
        </w:rPr>
      </w:r>
    </w:p>
    <w:p w:rsidR="00000000" w:rsidDel="00000000" w:rsidP="00000000" w:rsidRDefault="00000000" w:rsidRPr="00000000" w14:paraId="00000060">
      <w:pPr>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sz w:val="22"/>
          <w:szCs w:val="22"/>
          <w:rtl w:val="0"/>
        </w:rPr>
        <w:br w:type="textWrapping"/>
      </w:r>
      <w:r w:rsidDel="00000000" w:rsidR="00000000" w:rsidRPr="00000000">
        <w:rPr>
          <w:b w:val="1"/>
          <w:bCs w:val="1"/>
          <w:sz w:val="22"/>
          <w:szCs w:val="22"/>
          <w:rtl w:val="0"/>
        </w:rPr>
        <w:t xml:space="preserve"> pe teritoriul ariei naturale protejate</w:t>
      </w:r>
    </w:p>
    <w:p w:rsidR="00000000" w:rsidDel="00000000" w:rsidP="00000000" w:rsidRDefault="00000000" w:rsidRPr="00000000" w14:paraId="00000061">
      <w:pPr>
        <w:jc w:val="center"/>
        <w:rPr>
          <w:sz w:val="22"/>
          <w:szCs w:val="22"/>
        </w:rPr>
      </w:pPr>
      <w:r w:rsidDel="00000000" w:rsidR="00000000" w:rsidRPr="00000000">
        <w:rPr>
          <w:rtl w:val="0"/>
        </w:rPr>
      </w:r>
    </w:p>
    <w:p w:rsidR="00000000" w:rsidDel="00000000" w:rsidP="00000000" w:rsidRDefault="00000000" w:rsidRPr="00000000" w14:paraId="00000062">
      <w:pPr>
        <w:rPr>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64">
      <w:pPr>
        <w:rPr>
          <w:sz w:val="22"/>
          <w:szCs w:val="22"/>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5">
      <w:pPr>
        <w:rPr>
          <w:sz w:val="22"/>
          <w:szCs w:val="22"/>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6">
      <w:pPr>
        <w:rPr>
          <w:sz w:val="22"/>
          <w:szCs w:val="22"/>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8">
      <w:pPr>
        <w:rPr>
          <w:sz w:val="22"/>
          <w:szCs w:val="22"/>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9">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1.400,04</w:t>
      </w:r>
      <w:r w:rsidDel="00000000" w:rsidR="00000000" w:rsidRPr="00000000">
        <w:rPr>
          <w:rtl w:val="0"/>
        </w:rPr>
      </w:r>
    </w:p>
    <w:p w:rsidR="00000000" w:rsidDel="00000000" w:rsidP="00000000" w:rsidRDefault="00000000" w:rsidRPr="00000000" w14:paraId="0000006B">
      <w:pPr>
        <w:spacing w:line="24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Comitetului de Stat al Geologiei nr.  65/1970: Lacul Ursul și arboretele de pe sărături</w:t>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Consiliului Județean Mureș nr. 19/1993:</w:t>
        <w:tab/>
        <w:t xml:space="preserve">Molidul de rezonanță din Pădurea Lapușna, Seaca;</w:t>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de Guvern nr. 2151/2004 privind instituirea regimului de arie naturală protejată pentru noi zone: Seaca, Scaunul Domnului;</w:t>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(actualizată) privind aprobarea Planului de amenajare a teritoriului național – Secțiunea a III-a – zone protejate, cu modificările și completările ulterioare: RONPA0650 Molidul de rezonanță din Pădurea Lăpușna, RONPA0890 Seaca, RONPA0889 Scaunul Domnului, RONPA0653 Lacul Ursul și arboretele de pe sărături;</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1556/2016 privind aprobarea Planului de management al Parcului Natural Defileul Mureșului Superior și al ariilor naturale protejate conexe);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1.681/2023 privind aprobarea Planului de management al Parcului Național Călimani.</w:t>
      </w:r>
    </w:p>
    <w:p w:rsidR="00000000" w:rsidDel="00000000" w:rsidP="00000000" w:rsidRDefault="00000000" w:rsidRPr="00000000" w14:paraId="00000073">
      <w:pPr>
        <w:spacing w:after="0" w:line="240" w:lineRule="auto"/>
        <w:rPr>
          <w:sz w:val="22"/>
          <w:szCs w:val="22"/>
        </w:rPr>
      </w:pPr>
      <w:r w:rsidDel="00000000" w:rsidR="00000000" w:rsidRPr="00000000">
        <w:rPr>
          <w:rtl w:val="0"/>
        </w:rPr>
      </w:r>
    </w:p>
    <w:p w:rsidR="00000000" w:rsidDel="00000000" w:rsidP="00000000" w:rsidRDefault="00000000" w:rsidRPr="00000000" w14:paraId="00000074">
      <w:pPr>
        <w:spacing w:after="0" w:line="240" w:lineRule="auto"/>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240" w:lineRule="auto"/>
              <w:rPr>
                <w:sz w:val="22"/>
                <w:szCs w:val="22"/>
              </w:rPr>
            </w:pPr>
            <w:r w:rsidDel="00000000" w:rsidR="00000000" w:rsidRPr="00000000">
              <w:rPr>
                <w:sz w:val="22"/>
                <w:szCs w:val="22"/>
                <w:rtl w:val="0"/>
              </w:rPr>
              <w:t xml:space="preserve">Habitate de interes comunitar sau de interes național</w:t>
            </w:r>
          </w:p>
          <w:p w:rsidR="00000000" w:rsidDel="00000000" w:rsidP="00000000" w:rsidRDefault="00000000" w:rsidRPr="00000000" w14:paraId="00000078">
            <w:pPr>
              <w:spacing w:after="0" w:line="240" w:lineRule="auto"/>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240" w:lineRule="auto"/>
              <w:rPr>
                <w:b w:val="1"/>
                <w:bCs w:val="1"/>
                <w:sz w:val="22"/>
                <w:szCs w:val="22"/>
              </w:rPr>
            </w:pPr>
            <w:r w:rsidDel="00000000" w:rsidR="00000000" w:rsidRPr="00000000">
              <w:rPr>
                <w:b w:val="1"/>
                <w:bCs w:val="1"/>
                <w:i w:val="1"/>
                <w:iCs w:val="1"/>
                <w:sz w:val="22"/>
                <w:szCs w:val="22"/>
                <w:rtl w:val="0"/>
              </w:rPr>
              <w:t xml:space="preserve">Habitate de păduri montane de conifere:</w:t>
            </w:r>
            <w:r w:rsidDel="00000000" w:rsidR="00000000" w:rsidRPr="00000000">
              <w:rPr>
                <w:rtl w:val="0"/>
              </w:rPr>
            </w:r>
          </w:p>
          <w:p w:rsidR="00000000" w:rsidDel="00000000" w:rsidP="00000000" w:rsidRDefault="00000000" w:rsidRPr="00000000" w14:paraId="0000007A">
            <w:pPr>
              <w:spacing w:after="0" w:line="240" w:lineRule="auto"/>
              <w:jc w:val="both"/>
              <w:rPr>
                <w:i w:val="1"/>
                <w:iCs w:val="1"/>
                <w:sz w:val="22"/>
                <w:szCs w:val="22"/>
              </w:rPr>
            </w:pPr>
            <w:r w:rsidDel="00000000" w:rsidR="00000000" w:rsidRPr="00000000">
              <w:rPr>
                <w:i w:val="1"/>
                <w:iCs w:val="1"/>
                <w:sz w:val="22"/>
                <w:szCs w:val="22"/>
                <w:rtl w:val="0"/>
              </w:rPr>
              <w:t xml:space="preserve">9410 - Păduri acidofile de molid (Picea abies) din etajul montan până în cel alpin;</w:t>
            </w:r>
          </w:p>
          <w:p w:rsidR="00000000" w:rsidDel="00000000" w:rsidP="00000000" w:rsidRDefault="00000000" w:rsidRPr="00000000" w14:paraId="0000007B">
            <w:pPr>
              <w:spacing w:after="0" w:line="240" w:lineRule="auto"/>
              <w:jc w:val="both"/>
              <w:rPr>
                <w:b w:val="1"/>
                <w:bCs w:val="1"/>
                <w:i w:val="1"/>
                <w:iCs w:val="1"/>
                <w:sz w:val="22"/>
                <w:szCs w:val="22"/>
              </w:rPr>
            </w:pPr>
            <w:r w:rsidDel="00000000" w:rsidR="00000000" w:rsidRPr="00000000">
              <w:rPr>
                <w:b w:val="1"/>
                <w:bCs w:val="1"/>
                <w:i w:val="1"/>
                <w:iCs w:val="1"/>
                <w:sz w:val="22"/>
                <w:szCs w:val="22"/>
                <w:rtl w:val="0"/>
              </w:rPr>
              <w:t xml:space="preserve">Ecosistem de pajiște cu tufărișuri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E">
            <w:pPr>
              <w:spacing w:after="0" w:line="24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7F">
            <w:pPr>
              <w:spacing w:after="0" w:line="24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80">
            <w:pPr>
              <w:spacing w:after="0" w:line="240" w:lineRule="auto"/>
              <w:rPr>
                <w:i w:val="1"/>
                <w:iCs w:val="1"/>
                <w:sz w:val="22"/>
                <w:szCs w:val="22"/>
              </w:rPr>
            </w:pPr>
            <w:r w:rsidDel="00000000" w:rsidR="00000000" w:rsidRPr="00000000">
              <w:rPr>
                <w:i w:val="1"/>
                <w:iCs w:val="1"/>
                <w:sz w:val="22"/>
                <w:szCs w:val="22"/>
                <w:rtl w:val="0"/>
              </w:rPr>
              <w:t xml:space="preserve">1361 Lynx lynx </w:t>
            </w:r>
          </w:p>
          <w:p w:rsidR="00000000" w:rsidDel="00000000" w:rsidP="00000000" w:rsidRDefault="00000000" w:rsidRPr="00000000" w14:paraId="00000081">
            <w:pPr>
              <w:spacing w:after="0" w:line="240" w:lineRule="auto"/>
              <w:rPr>
                <w:i w:val="1"/>
                <w:iCs w:val="1"/>
                <w:sz w:val="22"/>
                <w:szCs w:val="22"/>
              </w:rPr>
            </w:pPr>
            <w:r w:rsidDel="00000000" w:rsidR="00000000" w:rsidRPr="00000000">
              <w:rPr>
                <w:i w:val="1"/>
                <w:iCs w:val="1"/>
                <w:sz w:val="22"/>
                <w:szCs w:val="22"/>
                <w:rtl w:val="0"/>
              </w:rPr>
              <w:t xml:space="preserve">1308 Barbastella barbastellus </w:t>
            </w:r>
          </w:p>
          <w:p w:rsidR="00000000" w:rsidDel="00000000" w:rsidP="00000000" w:rsidRDefault="00000000" w:rsidRPr="00000000" w14:paraId="00000082">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3">
            <w:pP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4">
            <w:pPr>
              <w:spacing w:after="0" w:line="240" w:lineRule="auto"/>
              <w:rPr>
                <w:i w:val="1"/>
                <w:iCs w:val="1"/>
                <w:sz w:val="22"/>
                <w:szCs w:val="22"/>
              </w:rPr>
            </w:pPr>
            <w:r w:rsidDel="00000000" w:rsidR="00000000" w:rsidRPr="00000000">
              <w:rPr>
                <w:i w:val="1"/>
                <w:iCs w:val="1"/>
                <w:sz w:val="22"/>
                <w:szCs w:val="22"/>
                <w:rtl w:val="0"/>
              </w:rPr>
              <w:t xml:space="preserve">2351 Salamandra salamandra</w:t>
            </w:r>
          </w:p>
          <w:p w:rsidR="00000000" w:rsidDel="00000000" w:rsidP="00000000" w:rsidRDefault="00000000" w:rsidRPr="00000000" w14:paraId="00000085">
            <w:pPr>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6">
            <w:pPr>
              <w:spacing w:after="0" w:line="240" w:lineRule="auto"/>
              <w:rPr>
                <w:i w:val="1"/>
                <w:iCs w:val="1"/>
                <w:sz w:val="22"/>
                <w:szCs w:val="22"/>
              </w:rPr>
            </w:pPr>
            <w:r w:rsidDel="00000000" w:rsidR="00000000" w:rsidRPr="00000000">
              <w:rPr>
                <w:i w:val="1"/>
                <w:iCs w:val="1"/>
                <w:sz w:val="22"/>
                <w:szCs w:val="22"/>
                <w:rtl w:val="0"/>
              </w:rPr>
              <w:t xml:space="preserve">1087* - Rosalia alpina</w:t>
            </w:r>
          </w:p>
          <w:p w:rsidR="00000000" w:rsidDel="00000000" w:rsidP="00000000" w:rsidRDefault="00000000" w:rsidRPr="00000000" w14:paraId="00000087">
            <w:pPr>
              <w:spacing w:after="0" w:line="24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8">
            <w:pPr>
              <w:spacing w:after="0" w:line="240" w:lineRule="auto"/>
              <w:rPr>
                <w:i w:val="1"/>
                <w:iCs w:val="1"/>
                <w:sz w:val="22"/>
                <w:szCs w:val="22"/>
              </w:rPr>
            </w:pPr>
            <w:r w:rsidDel="00000000" w:rsidR="00000000" w:rsidRPr="00000000">
              <w:rPr>
                <w:i w:val="1"/>
                <w:iCs w:val="1"/>
                <w:sz w:val="22"/>
                <w:szCs w:val="22"/>
                <w:rtl w:val="0"/>
              </w:rPr>
              <w:t xml:space="preserve">4070 Campanula serrata</w:t>
            </w:r>
          </w:p>
          <w:p w:rsidR="00000000" w:rsidDel="00000000" w:rsidP="00000000" w:rsidRDefault="00000000" w:rsidRPr="00000000" w14:paraId="00000089">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A">
            <w:pPr>
              <w:spacing w:after="0" w:line="24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8B">
            <w:pPr>
              <w:spacing w:after="0" w:line="24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8C">
            <w:pPr>
              <w:spacing w:after="0" w:line="24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08D">
            <w:pPr>
              <w:spacing w:after="0" w:line="240" w:lineRule="auto"/>
              <w:rPr>
                <w:i w:val="1"/>
                <w:iCs w:val="1"/>
                <w:sz w:val="22"/>
                <w:szCs w:val="22"/>
              </w:rPr>
            </w:pPr>
            <w:r w:rsidDel="00000000" w:rsidR="00000000" w:rsidRPr="00000000">
              <w:rPr>
                <w:i w:val="1"/>
                <w:iCs w:val="1"/>
                <w:sz w:val="22"/>
                <w:szCs w:val="22"/>
                <w:rtl w:val="0"/>
              </w:rPr>
              <w:t xml:space="preserve">A031 Ciconia ciconia</w:t>
            </w:r>
          </w:p>
          <w:p w:rsidR="00000000" w:rsidDel="00000000" w:rsidP="00000000" w:rsidRDefault="00000000" w:rsidRPr="00000000" w14:paraId="0000008E">
            <w:pPr>
              <w:spacing w:after="0" w:line="240" w:lineRule="auto"/>
              <w:rPr>
                <w:i w:val="1"/>
                <w:iCs w:val="1"/>
                <w:sz w:val="22"/>
                <w:szCs w:val="22"/>
              </w:rPr>
            </w:pPr>
            <w:r w:rsidDel="00000000" w:rsidR="00000000" w:rsidRPr="00000000">
              <w:rPr>
                <w:i w:val="1"/>
                <w:iCs w:val="1"/>
                <w:sz w:val="22"/>
                <w:szCs w:val="22"/>
                <w:rtl w:val="0"/>
              </w:rPr>
              <w:t xml:space="preserve">A080 Circaetus gallicus</w:t>
            </w:r>
          </w:p>
          <w:p w:rsidR="00000000" w:rsidDel="00000000" w:rsidP="00000000" w:rsidRDefault="00000000" w:rsidRPr="00000000" w14:paraId="0000008F">
            <w:pPr>
              <w:spacing w:after="0" w:line="24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90">
            <w:pPr>
              <w:spacing w:after="0" w:line="24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91">
            <w:pPr>
              <w:spacing w:after="0" w:line="24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92">
            <w:pPr>
              <w:spacing w:after="0" w:line="24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93">
            <w:pPr>
              <w:spacing w:after="0" w:line="24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94">
            <w:pPr>
              <w:spacing w:after="0" w:line="24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95">
            <w:pPr>
              <w:spacing w:after="0" w:line="24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96">
            <w:pPr>
              <w:spacing w:after="0" w:line="24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97">
            <w:pPr>
              <w:spacing w:after="0" w:line="240" w:lineRule="auto"/>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spacing w:after="0" w:line="24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240" w:lineRule="auto"/>
              <w:jc w:val="both"/>
              <w:rPr>
                <w:b w:val="1"/>
                <w:bCs w:val="1"/>
                <w:sz w:val="22"/>
                <w:szCs w:val="22"/>
              </w:rPr>
            </w:pPr>
            <w:r w:rsidDel="00000000" w:rsidR="00000000" w:rsidRPr="00000000">
              <w:rPr>
                <w:sz w:val="22"/>
                <w:szCs w:val="22"/>
                <w:rtl w:val="0"/>
              </w:rPr>
              <w:t xml:space="preserve">Valoarea ecologică a acestui ZPB, un complex de rezervații rezidă în integritatea structurală a habitatelor forestiere, care funcționează ca un nucleu de stabilitate pentru biodiversitatea Carpaților Orientali. Aceste păduri susțin populații de amfibieni dependenți de microclimatele umede, dar și specii de plante de interes conservativ. </w:t>
            </w:r>
            <w:r w:rsidDel="00000000" w:rsidR="00000000" w:rsidRPr="00000000">
              <w:rPr>
                <w:rtl w:val="0"/>
              </w:rPr>
            </w:r>
          </w:p>
          <w:p w:rsidR="00000000" w:rsidDel="00000000" w:rsidP="00000000" w:rsidRDefault="00000000" w:rsidRPr="00000000" w14:paraId="0000009A">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pădurile încadrate în tipul funcțional 1, pădurile seculare și rezervațiile naturale, precum și pe prezența altor habitate și specii de interes comunitar cu valoare ecologică ridicată.</w:t>
            </w:r>
          </w:p>
          <w:p w:rsidR="00000000" w:rsidDel="00000000" w:rsidP="00000000" w:rsidRDefault="00000000" w:rsidRPr="00000000" w14:paraId="0000009B">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pădurile încadrate în tipul funcțional 1 (T1) și pădurile seculare, precum și pe prezența speciilor de interes conservativ asociate.</w:t>
            </w:r>
          </w:p>
          <w:p w:rsidR="00000000" w:rsidDel="00000000" w:rsidP="00000000" w:rsidRDefault="00000000" w:rsidRPr="00000000" w14:paraId="0000009C">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24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240" w:lineRule="auto"/>
              <w:rPr>
                <w:sz w:val="22"/>
                <w:szCs w:val="22"/>
              </w:rPr>
            </w:pPr>
            <w:r w:rsidDel="00000000" w:rsidR="00000000" w:rsidRPr="00000000">
              <w:rPr>
                <w:sz w:val="22"/>
                <w:szCs w:val="22"/>
                <w:rtl w:val="0"/>
              </w:rPr>
              <w:t xml:space="preserve">A04.01 păşunatul intensiv;</w:t>
            </w:r>
          </w:p>
          <w:p w:rsidR="00000000" w:rsidDel="00000000" w:rsidP="00000000" w:rsidRDefault="00000000" w:rsidRPr="00000000" w14:paraId="0000009F">
            <w:pPr>
              <w:spacing w:after="0" w:line="240" w:lineRule="auto"/>
              <w:rPr>
                <w:sz w:val="22"/>
                <w:szCs w:val="22"/>
              </w:rPr>
            </w:pPr>
            <w:r w:rsidDel="00000000" w:rsidR="00000000" w:rsidRPr="00000000">
              <w:rPr>
                <w:sz w:val="22"/>
                <w:szCs w:val="22"/>
                <w:rtl w:val="0"/>
              </w:rPr>
              <w:t xml:space="preserve">B02.02 curăţarea pădurii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0" w:line="24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A2">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3">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A4">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5">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A6">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A7">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8">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A9">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AA">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B">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C">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D">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E">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F">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0" w:line="240" w:lineRule="auto"/>
              <w:jc w:val="both"/>
              <w:rPr/>
            </w:pPr>
            <w:r w:rsidDel="00000000" w:rsidR="00000000" w:rsidRPr="00000000">
              <w:rPr>
                <w:rtl w:val="0"/>
              </w:rPr>
            </w:r>
          </w:p>
          <w:p w:rsidR="00000000" w:rsidDel="00000000" w:rsidP="00000000" w:rsidRDefault="00000000" w:rsidRPr="00000000" w14:paraId="000000B1">
            <w:pPr>
              <w:spacing w:line="24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0B2">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B3">
            <w:pPr>
              <w:spacing w:line="24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B4">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B5">
            <w:pPr>
              <w:spacing w:line="240"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B6">
            <w:pPr>
              <w:spacing w:line="240"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B7">
            <w:pPr>
              <w:spacing w:line="240" w:lineRule="auto"/>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B8">
            <w:pPr>
              <w:spacing w:line="240"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B9">
            <w:pPr>
              <w:spacing w:line="240"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BA">
            <w:pPr>
              <w:spacing w:line="240"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BB">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C">
            <w:pPr>
              <w:spacing w:line="240"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BD">
            <w:pPr>
              <w:spacing w:line="240"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BE">
            <w:pPr>
              <w:spacing w:line="240"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BF">
            <w:pPr>
              <w:spacing w:line="240"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C0">
            <w:pPr>
              <w:spacing w:line="240"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C1">
            <w:pPr>
              <w:spacing w:line="240"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C2">
            <w:pPr>
              <w:spacing w:line="240"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C3">
            <w:pPr>
              <w:spacing w:line="240"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C4">
            <w:pPr>
              <w:spacing w:line="240"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C5">
            <w:pPr>
              <w:spacing w:line="240"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C6">
            <w:pPr>
              <w:spacing w:line="240"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C7">
            <w:pPr>
              <w:spacing w:line="240"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C8">
            <w:pPr>
              <w:spacing w:line="240"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C9">
            <w:pPr>
              <w:spacing w:line="240"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CA">
            <w:pPr>
              <w:spacing w:line="240"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CB">
            <w:pPr>
              <w:spacing w:line="240"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CC">
            <w:pPr>
              <w:spacing w:line="240"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CD">
            <w:pPr>
              <w:spacing w:line="24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0CE">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CF">
            <w:pPr>
              <w:spacing w:line="240" w:lineRule="auto"/>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D0">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D1">
            <w:pPr>
              <w:spacing w:line="240" w:lineRule="auto"/>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D2">
            <w:pPr>
              <w:spacing w:line="240" w:lineRule="auto"/>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D3">
            <w:pPr>
              <w:spacing w:line="240" w:lineRule="auto"/>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D4">
            <w:pPr>
              <w:spacing w:line="240" w:lineRule="auto"/>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D5">
            <w:pPr>
              <w:spacing w:line="240" w:lineRule="auto"/>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D6">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D7">
            <w:pPr>
              <w:spacing w:line="240" w:lineRule="auto"/>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D8">
            <w:pPr>
              <w:spacing w:line="240" w:lineRule="auto"/>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D9">
            <w:pPr>
              <w:spacing w:line="240" w:lineRule="auto"/>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DA">
            <w:pPr>
              <w:spacing w:line="240" w:lineRule="auto"/>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DB">
            <w:pPr>
              <w:spacing w:line="240" w:lineRule="auto"/>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DC">
            <w:pPr>
              <w:spacing w:line="240" w:lineRule="auto"/>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DD">
            <w:pPr>
              <w:spacing w:line="240" w:lineRule="auto"/>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line="240" w:lineRule="auto"/>
              <w:jc w:val="both"/>
              <w:rPr/>
            </w:pPr>
            <w:r w:rsidDel="00000000" w:rsidR="00000000" w:rsidRPr="00000000">
              <w:rPr>
                <w:rtl w:val="0"/>
              </w:rPr>
            </w:r>
          </w:p>
          <w:p w:rsidR="00000000" w:rsidDel="00000000" w:rsidP="00000000" w:rsidRDefault="00000000" w:rsidRPr="00000000" w14:paraId="000000DF">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0E2">
      <w:pPr>
        <w:rPr>
          <w:b w:val="1"/>
          <w:bCs w:val="1"/>
          <w:sz w:val="22"/>
          <w:szCs w:val="22"/>
        </w:rPr>
      </w:pPr>
      <w:r w:rsidDel="00000000" w:rsidR="00000000" w:rsidRPr="00000000">
        <w:rPr>
          <w:rtl w:val="0"/>
        </w:rPr>
      </w:r>
    </w:p>
    <w:p w:rsidR="00000000" w:rsidDel="00000000" w:rsidP="00000000" w:rsidRDefault="00000000" w:rsidRPr="00000000" w14:paraId="000000E3">
      <w:pPr>
        <w:rPr>
          <w:sz w:val="22"/>
          <w:szCs w:val="22"/>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E4">
      <w:pPr>
        <w:rPr>
          <w:sz w:val="22"/>
          <w:szCs w:val="22"/>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p>
    <w:p w:rsidR="00000000" w:rsidDel="00000000" w:rsidP="00000000" w:rsidRDefault="00000000" w:rsidRPr="00000000" w14:paraId="000000E6">
      <w:pPr>
        <w:rPr>
          <w:sz w:val="22"/>
          <w:szCs w:val="22"/>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E7">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E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2.494,04</w:t>
      </w:r>
      <w:r w:rsidDel="00000000" w:rsidR="00000000" w:rsidRPr="00000000">
        <w:rPr>
          <w:rtl w:val="0"/>
        </w:rPr>
      </w:r>
    </w:p>
    <w:p w:rsidR="00000000" w:rsidDel="00000000" w:rsidP="00000000" w:rsidRDefault="00000000" w:rsidRPr="00000000" w14:paraId="000000E9">
      <w:pPr>
        <w:spacing w:line="24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E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Comitetului de Stat al Geologiei nr.  65/1970: Lacul Ursul și arboretele de pe sărături</w:t>
      </w:r>
    </w:p>
    <w:p w:rsidR="00000000" w:rsidDel="00000000" w:rsidP="00000000" w:rsidRDefault="00000000" w:rsidRPr="00000000" w14:paraId="000000E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Consiliului Județean Mureș nr. 19/1993:</w:t>
        <w:tab/>
        <w:t xml:space="preserve">Molidul de rezonanță din Pădurea Lapușna, Seaca;</w:t>
      </w:r>
    </w:p>
    <w:p w:rsidR="00000000" w:rsidDel="00000000" w:rsidP="00000000" w:rsidRDefault="00000000" w:rsidRPr="00000000" w14:paraId="000000E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de Guvern nr. 2151/2004 privind instituirea regimului de arie naturală protejată pentru noi zone: Seaca, Scaunul Domnului;</w:t>
      </w:r>
    </w:p>
    <w:p w:rsidR="00000000" w:rsidDel="00000000" w:rsidP="00000000" w:rsidRDefault="00000000" w:rsidRPr="00000000" w14:paraId="000000E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(actualizată) privind aprobarea Planului de amenajare a teritoriului național – Secțiunea a III-a – zone protejate, cu modificările și completările ulterioare: RONPA0650 Molidul de rezonanță din Pădurea Lăpușna, RONPA0890 Seaca, RONPA0889 Scaunul Domnului, RONPA0653 Lacul Ursul și arboretele de pe sărături;</w:t>
      </w:r>
    </w:p>
    <w:p w:rsidR="00000000" w:rsidDel="00000000" w:rsidP="00000000" w:rsidRDefault="00000000" w:rsidRPr="00000000" w14:paraId="000000E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1556/2016 privind aprobarea Planului de management al Parcului Natural Defileul Mureșului Superior și al ariilor naturale protejate conexe);</w:t>
      </w:r>
    </w:p>
    <w:p w:rsidR="00000000" w:rsidDel="00000000" w:rsidP="00000000" w:rsidRDefault="00000000" w:rsidRPr="00000000" w14:paraId="000000E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F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1.681/2023 privind aprobarea Planului de management al Parcului Național Călimani.</w:t>
      </w:r>
    </w:p>
    <w:p w:rsidR="00000000" w:rsidDel="00000000" w:rsidP="00000000" w:rsidRDefault="00000000" w:rsidRPr="00000000" w14:paraId="000000F1">
      <w:pPr>
        <w:spacing w:after="0" w:line="240" w:lineRule="auto"/>
        <w:rPr>
          <w:sz w:val="22"/>
          <w:szCs w:val="22"/>
        </w:rPr>
      </w:pPr>
      <w:r w:rsidDel="00000000" w:rsidR="00000000" w:rsidRPr="00000000">
        <w:rPr>
          <w:rtl w:val="0"/>
        </w:rPr>
      </w:r>
    </w:p>
    <w:p w:rsidR="00000000" w:rsidDel="00000000" w:rsidP="00000000" w:rsidRDefault="00000000" w:rsidRPr="00000000" w14:paraId="000000F2">
      <w:pPr>
        <w:spacing w:after="0" w:line="240" w:lineRule="auto"/>
        <w:rPr>
          <w:sz w:val="22"/>
          <w:szCs w:val="22"/>
        </w:rPr>
      </w:pPr>
      <w:r w:rsidDel="00000000" w:rsidR="00000000" w:rsidRPr="00000000">
        <w:rPr>
          <w:sz w:val="22"/>
          <w:szCs w:val="22"/>
          <w:rtl w:val="0"/>
        </w:rPr>
        <w:t xml:space="preserve">Informația ecologică</w:t>
      </w:r>
    </w:p>
    <w:tbl>
      <w:tblPr>
        <w:tblStyle w:val="Table9"/>
        <w:tblW w:w="8964.0" w:type="dxa"/>
        <w:jc w:val="left"/>
        <w:tblInd w:w="10.0" w:type="dxa"/>
        <w:tblLayout w:type="fixed"/>
        <w:tblLook w:val="04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spacing w:after="0" w:line="240" w:lineRule="auto"/>
              <w:rPr>
                <w:sz w:val="22"/>
                <w:szCs w:val="22"/>
              </w:rPr>
            </w:pPr>
            <w:r w:rsidDel="00000000" w:rsidR="00000000" w:rsidRPr="00000000">
              <w:rPr>
                <w:sz w:val="22"/>
                <w:szCs w:val="22"/>
                <w:rtl w:val="0"/>
              </w:rPr>
              <w:t xml:space="preserve">Habitate de interes comunitar sau de interes național</w:t>
            </w:r>
          </w:p>
          <w:p w:rsidR="00000000" w:rsidDel="00000000" w:rsidP="00000000" w:rsidRDefault="00000000" w:rsidRPr="00000000" w14:paraId="000000F6">
            <w:pPr>
              <w:spacing w:after="0" w:line="240" w:lineRule="auto"/>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spacing w:after="0" w:line="240" w:lineRule="auto"/>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F8">
            <w:pPr>
              <w:spacing w:after="0" w:line="240" w:lineRule="auto"/>
              <w:rPr>
                <w:sz w:val="22"/>
                <w:szCs w:val="22"/>
              </w:rPr>
            </w:pPr>
            <w:r w:rsidDel="00000000" w:rsidR="00000000" w:rsidRPr="00000000">
              <w:rPr>
                <w:i w:val="1"/>
                <w:iCs w:val="1"/>
                <w:sz w:val="22"/>
                <w:szCs w:val="22"/>
                <w:rtl w:val="0"/>
              </w:rPr>
              <w:t xml:space="preserve">9110 - Păduri de fag de tip Luzulo-Fagetum;</w:t>
            </w:r>
            <w:r w:rsidDel="00000000" w:rsidR="00000000" w:rsidRPr="00000000">
              <w:rPr>
                <w:rtl w:val="0"/>
              </w:rPr>
            </w:r>
          </w:p>
          <w:p w:rsidR="00000000" w:rsidDel="00000000" w:rsidP="00000000" w:rsidRDefault="00000000" w:rsidRPr="00000000" w14:paraId="000000F9">
            <w:pPr>
              <w:spacing w:after="0" w:line="240" w:lineRule="auto"/>
              <w:jc w:val="both"/>
              <w:rPr>
                <w:sz w:val="22"/>
                <w:szCs w:val="22"/>
              </w:rPr>
            </w:pPr>
            <w:r w:rsidDel="00000000" w:rsidR="00000000" w:rsidRPr="00000000">
              <w:rPr>
                <w:i w:val="1"/>
                <w:iCs w:val="1"/>
                <w:sz w:val="22"/>
                <w:szCs w:val="22"/>
                <w:rtl w:val="0"/>
              </w:rPr>
              <w:t xml:space="preserve">91V0 - </w:t>
              <w:tab/>
              <w:t xml:space="preserve">Păduri dacice de fag (Symphyto-Fagion);</w:t>
            </w:r>
            <w:r w:rsidDel="00000000" w:rsidR="00000000" w:rsidRPr="00000000">
              <w:rPr>
                <w:rtl w:val="0"/>
              </w:rPr>
            </w:r>
          </w:p>
          <w:p w:rsidR="00000000" w:rsidDel="00000000" w:rsidP="00000000" w:rsidRDefault="00000000" w:rsidRPr="00000000" w14:paraId="000000FA">
            <w:pPr>
              <w:spacing w:after="0" w:line="240" w:lineRule="auto"/>
              <w:jc w:val="both"/>
              <w:rPr>
                <w:b w:val="1"/>
                <w:bCs w:val="1"/>
                <w:sz w:val="22"/>
                <w:szCs w:val="22"/>
              </w:rPr>
            </w:pPr>
            <w:r w:rsidDel="00000000" w:rsidR="00000000" w:rsidRPr="00000000">
              <w:rPr>
                <w:b w:val="1"/>
                <w:bCs w:val="1"/>
                <w:i w:val="1"/>
                <w:iCs w:val="1"/>
                <w:sz w:val="22"/>
                <w:szCs w:val="22"/>
                <w:rtl w:val="0"/>
              </w:rPr>
              <w:t xml:space="preserve">Habitate de păduri montane de conifere:</w:t>
            </w:r>
            <w:r w:rsidDel="00000000" w:rsidR="00000000" w:rsidRPr="00000000">
              <w:rPr>
                <w:rtl w:val="0"/>
              </w:rPr>
            </w:r>
          </w:p>
          <w:p w:rsidR="00000000" w:rsidDel="00000000" w:rsidP="00000000" w:rsidRDefault="00000000" w:rsidRPr="00000000" w14:paraId="000000FB">
            <w:pPr>
              <w:spacing w:after="0" w:line="240" w:lineRule="auto"/>
              <w:jc w:val="both"/>
              <w:rPr>
                <w:sz w:val="22"/>
                <w:szCs w:val="22"/>
              </w:rPr>
            </w:pPr>
            <w:r w:rsidDel="00000000" w:rsidR="00000000" w:rsidRPr="00000000">
              <w:rPr>
                <w:i w:val="1"/>
                <w:iCs w:val="1"/>
                <w:sz w:val="22"/>
                <w:szCs w:val="22"/>
                <w:rtl w:val="0"/>
              </w:rPr>
              <w:t xml:space="preserve">9410 - Păduri acidofile de molid (Picea abies) din etajul montan până în cel alpin;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C">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D">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FE">
            <w:pPr>
              <w:spacing w:after="0" w:line="24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FF">
            <w:pPr>
              <w:spacing w:after="0" w:line="24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100">
            <w:pPr>
              <w:spacing w:after="0" w:line="240" w:lineRule="auto"/>
              <w:rPr>
                <w:i w:val="1"/>
                <w:iCs w:val="1"/>
                <w:sz w:val="22"/>
                <w:szCs w:val="22"/>
              </w:rPr>
            </w:pPr>
            <w:r w:rsidDel="00000000" w:rsidR="00000000" w:rsidRPr="00000000">
              <w:rPr>
                <w:i w:val="1"/>
                <w:iCs w:val="1"/>
                <w:sz w:val="22"/>
                <w:szCs w:val="22"/>
                <w:rtl w:val="0"/>
              </w:rPr>
              <w:t xml:space="preserve">1361 Lynx lynx </w:t>
            </w:r>
          </w:p>
          <w:p w:rsidR="00000000" w:rsidDel="00000000" w:rsidP="00000000" w:rsidRDefault="00000000" w:rsidRPr="00000000" w14:paraId="00000101">
            <w:pPr>
              <w:spacing w:after="0" w:line="240" w:lineRule="auto"/>
              <w:rPr>
                <w:i w:val="1"/>
                <w:iCs w:val="1"/>
                <w:sz w:val="22"/>
                <w:szCs w:val="22"/>
              </w:rPr>
            </w:pPr>
            <w:r w:rsidDel="00000000" w:rsidR="00000000" w:rsidRPr="00000000">
              <w:rPr>
                <w:i w:val="1"/>
                <w:iCs w:val="1"/>
                <w:sz w:val="22"/>
                <w:szCs w:val="22"/>
                <w:rtl w:val="0"/>
              </w:rPr>
              <w:t xml:space="preserve">1308 Barbastella barbastellus </w:t>
            </w:r>
          </w:p>
          <w:p w:rsidR="00000000" w:rsidDel="00000000" w:rsidP="00000000" w:rsidRDefault="00000000" w:rsidRPr="00000000" w14:paraId="00000102">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103">
            <w:pP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104">
            <w:pPr>
              <w:spacing w:after="0" w:line="240" w:lineRule="auto"/>
              <w:rPr>
                <w:i w:val="1"/>
                <w:iCs w:val="1"/>
                <w:sz w:val="22"/>
                <w:szCs w:val="22"/>
              </w:rPr>
            </w:pPr>
            <w:r w:rsidDel="00000000" w:rsidR="00000000" w:rsidRPr="00000000">
              <w:rPr>
                <w:i w:val="1"/>
                <w:iCs w:val="1"/>
                <w:sz w:val="22"/>
                <w:szCs w:val="22"/>
                <w:rtl w:val="0"/>
              </w:rPr>
              <w:t xml:space="preserve">2351 Salamandra salamandra</w:t>
            </w:r>
          </w:p>
          <w:p w:rsidR="00000000" w:rsidDel="00000000" w:rsidP="00000000" w:rsidRDefault="00000000" w:rsidRPr="00000000" w14:paraId="00000105">
            <w:pPr>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06">
            <w:pPr>
              <w:spacing w:after="0" w:line="240" w:lineRule="auto"/>
              <w:rPr>
                <w:i w:val="1"/>
                <w:iCs w:val="1"/>
                <w:sz w:val="22"/>
                <w:szCs w:val="22"/>
              </w:rPr>
            </w:pPr>
            <w:r w:rsidDel="00000000" w:rsidR="00000000" w:rsidRPr="00000000">
              <w:rPr>
                <w:i w:val="1"/>
                <w:iCs w:val="1"/>
                <w:sz w:val="22"/>
                <w:szCs w:val="22"/>
                <w:rtl w:val="0"/>
              </w:rPr>
              <w:t xml:space="preserve">1087* - Rosalia alpina</w:t>
            </w:r>
          </w:p>
          <w:p w:rsidR="00000000" w:rsidDel="00000000" w:rsidP="00000000" w:rsidRDefault="00000000" w:rsidRPr="00000000" w14:paraId="00000107">
            <w:pPr>
              <w:spacing w:after="0" w:line="24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108">
            <w:pPr>
              <w:spacing w:after="0" w:line="240" w:lineRule="auto"/>
              <w:rPr>
                <w:i w:val="1"/>
                <w:iCs w:val="1"/>
                <w:sz w:val="22"/>
                <w:szCs w:val="22"/>
              </w:rPr>
            </w:pPr>
            <w:r w:rsidDel="00000000" w:rsidR="00000000" w:rsidRPr="00000000">
              <w:rPr>
                <w:i w:val="1"/>
                <w:iCs w:val="1"/>
                <w:sz w:val="22"/>
                <w:szCs w:val="22"/>
                <w:rtl w:val="0"/>
              </w:rPr>
              <w:t xml:space="preserve">4070 Campanula serrata</w:t>
            </w:r>
          </w:p>
          <w:p w:rsidR="00000000" w:rsidDel="00000000" w:rsidP="00000000" w:rsidRDefault="00000000" w:rsidRPr="00000000" w14:paraId="00000109">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0A">
            <w:pPr>
              <w:spacing w:after="0" w:line="24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10B">
            <w:pPr>
              <w:spacing w:after="0" w:line="24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10C">
            <w:pPr>
              <w:spacing w:after="0" w:line="24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10D">
            <w:pPr>
              <w:spacing w:after="0" w:line="240" w:lineRule="auto"/>
              <w:rPr>
                <w:i w:val="1"/>
                <w:iCs w:val="1"/>
                <w:sz w:val="22"/>
                <w:szCs w:val="22"/>
              </w:rPr>
            </w:pPr>
            <w:r w:rsidDel="00000000" w:rsidR="00000000" w:rsidRPr="00000000">
              <w:rPr>
                <w:i w:val="1"/>
                <w:iCs w:val="1"/>
                <w:sz w:val="22"/>
                <w:szCs w:val="22"/>
                <w:rtl w:val="0"/>
              </w:rPr>
              <w:t xml:space="preserve">A031 Ciconia ciconia</w:t>
            </w:r>
          </w:p>
          <w:p w:rsidR="00000000" w:rsidDel="00000000" w:rsidP="00000000" w:rsidRDefault="00000000" w:rsidRPr="00000000" w14:paraId="0000010E">
            <w:pPr>
              <w:spacing w:after="0" w:line="240" w:lineRule="auto"/>
              <w:rPr>
                <w:i w:val="1"/>
                <w:iCs w:val="1"/>
                <w:sz w:val="22"/>
                <w:szCs w:val="22"/>
              </w:rPr>
            </w:pPr>
            <w:r w:rsidDel="00000000" w:rsidR="00000000" w:rsidRPr="00000000">
              <w:rPr>
                <w:i w:val="1"/>
                <w:iCs w:val="1"/>
                <w:sz w:val="22"/>
                <w:szCs w:val="22"/>
                <w:rtl w:val="0"/>
              </w:rPr>
              <w:t xml:space="preserve">A080 Circaetus gallicus</w:t>
            </w:r>
          </w:p>
          <w:p w:rsidR="00000000" w:rsidDel="00000000" w:rsidP="00000000" w:rsidRDefault="00000000" w:rsidRPr="00000000" w14:paraId="0000010F">
            <w:pPr>
              <w:spacing w:after="0" w:line="24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110">
            <w:pPr>
              <w:spacing w:after="0" w:line="24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11">
            <w:pPr>
              <w:spacing w:after="0" w:line="24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112">
            <w:pPr>
              <w:spacing w:after="0" w:line="24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113">
            <w:pPr>
              <w:spacing w:after="0" w:line="24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114">
            <w:pPr>
              <w:spacing w:after="0" w:line="24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115">
            <w:pPr>
              <w:spacing w:after="0" w:line="24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116">
            <w:pPr>
              <w:spacing w:after="0" w:line="24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117">
            <w:pPr>
              <w:spacing w:after="0" w:line="240" w:lineRule="auto"/>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8">
            <w:pPr>
              <w:spacing w:after="0" w:line="24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9">
            <w:pPr>
              <w:spacing w:after="0" w:line="240" w:lineRule="auto"/>
              <w:jc w:val="both"/>
              <w:rPr>
                <w:b w:val="1"/>
                <w:bCs w:val="1"/>
                <w:sz w:val="22"/>
                <w:szCs w:val="22"/>
              </w:rPr>
            </w:pPr>
            <w:r w:rsidDel="00000000" w:rsidR="00000000" w:rsidRPr="00000000">
              <w:rPr>
                <w:sz w:val="22"/>
                <w:szCs w:val="22"/>
                <w:rtl w:val="0"/>
              </w:rPr>
              <w:t xml:space="preserve">Valoarea ecologică a acestui ZPB, un complex de rezervații rezidă în integritatea structurală a habitatelor forestiere de făgete dacice și montane, alături de molidișurile de rezonanță, care funcționează ca un nucleu de stabilitate pentru biodiversitatea Carpaților Orientali. Mozaicul de habitate susține populații de amfibieni dependenți de microclimatele umede, dar și specii de plante de interes conservativ. </w:t>
            </w:r>
            <w:r w:rsidDel="00000000" w:rsidR="00000000" w:rsidRPr="00000000">
              <w:rPr>
                <w:rtl w:val="0"/>
              </w:rPr>
            </w:r>
          </w:p>
          <w:p w:rsidR="00000000" w:rsidDel="00000000" w:rsidP="00000000" w:rsidRDefault="00000000" w:rsidRPr="00000000" w14:paraId="0000011A">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pădurile încadrate în tipul funcțional 1, pădurile seculare și rezervațiile naturale, precum și pe prezența altor habitate și specii de interes comunitar cu valoare ecologică ridicată.</w:t>
            </w:r>
          </w:p>
          <w:p w:rsidR="00000000" w:rsidDel="00000000" w:rsidP="00000000" w:rsidRDefault="00000000" w:rsidRPr="00000000" w14:paraId="0000011B">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pădurile încadrate în tipul funcțional 1 (T1) și pădurile seculare, precum și pe prezența speciilor de interes conservativ asociate.</w:t>
            </w:r>
          </w:p>
          <w:p w:rsidR="00000000" w:rsidDel="00000000" w:rsidP="00000000" w:rsidRDefault="00000000" w:rsidRPr="00000000" w14:paraId="0000011C">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D">
            <w:pPr>
              <w:spacing w:after="0" w:line="24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E">
            <w:pPr>
              <w:spacing w:after="0" w:line="240" w:lineRule="auto"/>
              <w:rPr>
                <w:sz w:val="22"/>
                <w:szCs w:val="22"/>
              </w:rPr>
            </w:pPr>
            <w:r w:rsidDel="00000000" w:rsidR="00000000" w:rsidRPr="00000000">
              <w:rPr>
                <w:sz w:val="22"/>
                <w:szCs w:val="22"/>
                <w:rtl w:val="0"/>
              </w:rPr>
              <w:t xml:space="preserve">A04.01 păşunatul intensiv;</w:t>
            </w:r>
          </w:p>
          <w:p w:rsidR="00000000" w:rsidDel="00000000" w:rsidP="00000000" w:rsidRDefault="00000000" w:rsidRPr="00000000" w14:paraId="0000011F">
            <w:pPr>
              <w:spacing w:after="0" w:line="240" w:lineRule="auto"/>
              <w:rPr>
                <w:sz w:val="22"/>
                <w:szCs w:val="22"/>
              </w:rPr>
            </w:pPr>
            <w:r w:rsidDel="00000000" w:rsidR="00000000" w:rsidRPr="00000000">
              <w:rPr>
                <w:sz w:val="22"/>
                <w:szCs w:val="22"/>
                <w:rtl w:val="0"/>
              </w:rPr>
              <w:t xml:space="preserve">B02.02 curăţarea pădurii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0">
            <w:pPr>
              <w:spacing w:after="0" w:line="24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1">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122">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23">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24">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25">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26">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27">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28">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29">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2A">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2B">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2C">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2D">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2E">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2F">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130">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31">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32">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33">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34">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35">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36">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37">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38">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39">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3A">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3B">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3C">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3D">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3E">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3F">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40">
            <w:pPr>
              <w:spacing w:line="24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41">
            <w:pPr>
              <w:spacing w:line="24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42">
            <w:pPr>
              <w:spacing w:line="24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43">
            <w:pPr>
              <w:spacing w:line="24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44">
            <w:pPr>
              <w:spacing w:line="24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45">
            <w:pPr>
              <w:spacing w:line="24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46">
            <w:pPr>
              <w:spacing w:line="24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47">
            <w:pPr>
              <w:spacing w:line="24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48">
            <w:pPr>
              <w:spacing w:line="24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49">
            <w:pPr>
              <w:spacing w:line="24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4A">
            <w:pPr>
              <w:spacing w:line="24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4B">
            <w:pPr>
              <w:spacing w:line="24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4C">
            <w:pPr>
              <w:spacing w:line="240"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4D">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E">
            <w:pPr>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F">
            <w:pPr>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150">
      <w:pPr>
        <w:rPr>
          <w:b w:val="1"/>
          <w:bCs w:val="1"/>
          <w:sz w:val="22"/>
          <w:szCs w:val="22"/>
        </w:rPr>
      </w:pPr>
      <w:r w:rsidDel="00000000" w:rsidR="00000000" w:rsidRPr="00000000">
        <w:rPr>
          <w:rtl w:val="0"/>
        </w:rPr>
      </w:r>
    </w:p>
    <w:p w:rsidR="00000000" w:rsidDel="00000000" w:rsidP="00000000" w:rsidRDefault="00000000" w:rsidRPr="00000000" w14:paraId="00000151">
      <w:pPr>
        <w:jc w:val="center"/>
        <w:rPr>
          <w:sz w:val="22"/>
          <w:szCs w:val="22"/>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Antohe, A., colab., 1993, Particularităţi ecofiziologice ale molidişurilor de vârste diferite din masivul Călimani. Studii şi cercet. Biologice, ser. Biol. Veget., 45,1,95-105;</w:t>
      </w:r>
    </w:p>
    <w:p w:rsidR="00000000" w:rsidDel="00000000" w:rsidP="00000000" w:rsidRDefault="00000000" w:rsidRPr="00000000" w14:paraId="0000015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Barbu, I., Cenuşă, R., 1996: Asigurarea protecţiei arboretelor de molid împotriva doborâturilor de vânt şi rupturilor de zăpadă prin aplicarea blocurilor şi succesiunilor de tăieri şi a tăierilor de îngrijire. Recomandări tehnice pentru gospodărirea pădurilor montane. Staţiunea Experimentală de Cultura Molidului, Câmpulung Mold., p. 26-44</w:t>
      </w:r>
    </w:p>
    <w:p w:rsidR="00000000" w:rsidDel="00000000" w:rsidP="00000000" w:rsidRDefault="00000000" w:rsidRPr="00000000" w14:paraId="0000015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Cenuşă, R., Popa, C., Teodosiu, M., 2002a: Cercetări privind relaţia structură-funcţie şi evoluţia ecosistemelor forestiere naturale din nordul ţării, Analele ICAS Bucureşti, vol. 45-1: 9- 20 Chifu, T., colab., 2006, Flora şi Vegetaţia Moldovei, Ed. Universitatii Al. I. Cuza, Iaşi</w:t>
      </w:r>
    </w:p>
    <w:p w:rsidR="00000000" w:rsidDel="00000000" w:rsidP="00000000" w:rsidRDefault="00000000" w:rsidRPr="00000000" w14:paraId="000001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Mititelu, D., colab., 1986, Flora Munţilor Călimani, Analele Ştiinţifice ale Universităţii „Al. I. Cuza” din Iaşi, Tomul XXXII, s. II a, Biologie</w:t>
      </w:r>
    </w:p>
    <w:p w:rsidR="00000000" w:rsidDel="00000000" w:rsidP="00000000" w:rsidRDefault="00000000" w:rsidRPr="00000000" w14:paraId="00000156">
      <w:pPr>
        <w:rPr>
          <w:sz w:val="22"/>
          <w:szCs w:val="22"/>
        </w:rPr>
      </w:pPr>
      <w:r w:rsidDel="00000000" w:rsidR="00000000" w:rsidRPr="00000000">
        <w:rPr>
          <w:rtl w:val="0"/>
        </w:rPr>
      </w:r>
    </w:p>
    <w:p w:rsidR="00000000" w:rsidDel="00000000" w:rsidP="00000000" w:rsidRDefault="00000000" w:rsidRPr="00000000" w14:paraId="00000157">
      <w:pPr>
        <w:jc w:val="center"/>
        <w:rPr>
          <w:sz w:val="22"/>
          <w:szCs w:val="22"/>
        </w:rPr>
      </w:pPr>
      <w:r w:rsidDel="00000000" w:rsidR="00000000" w:rsidRPr="00000000">
        <w:rPr>
          <w:b w:val="1"/>
          <w:bCs w:val="1"/>
          <w:sz w:val="22"/>
          <w:szCs w:val="22"/>
          <w:rtl w:val="0"/>
        </w:rPr>
        <w:t xml:space="preserve">4. Consultări publice cu privire la desemnarea Zonelor Prioritare pentru Biodiversitate</w:t>
      </w:r>
      <w:r w:rsidDel="00000000" w:rsidR="00000000" w:rsidRPr="00000000">
        <w:rPr>
          <w:rtl w:val="0"/>
        </w:rPr>
      </w:r>
    </w:p>
    <w:p w:rsidR="00000000" w:rsidDel="00000000" w:rsidP="00000000" w:rsidRDefault="00000000" w:rsidRPr="00000000" w14:paraId="00000158">
      <w:pPr>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15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 octombrie 2024 – Tîrgu Mureș</w:t>
      </w:r>
    </w:p>
    <w:p w:rsidR="00000000" w:rsidDel="00000000" w:rsidP="00000000" w:rsidRDefault="00000000" w:rsidRPr="00000000" w14:paraId="0000015A">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suplimentare online, în data de în data de </w:t>
      </w:r>
      <w:r w:rsidDel="00000000" w:rsidR="00000000" w:rsidRPr="00000000">
        <w:rPr>
          <w:b w:val="1"/>
          <w:bCs w:val="1"/>
          <w:sz w:val="22"/>
          <w:szCs w:val="22"/>
          <w:rtl w:val="0"/>
        </w:rPr>
        <w:t xml:space="preserve">26 ianuarie 2026</w:t>
      </w:r>
      <w:r w:rsidDel="00000000" w:rsidR="00000000" w:rsidRPr="00000000">
        <w:rPr>
          <w:sz w:val="22"/>
          <w:szCs w:val="22"/>
          <w:rtl w:val="0"/>
        </w:rPr>
        <w:t xml:space="preserve"> cu participarea factorilor interesați relevanți din județul Mureș.</w:t>
      </w:r>
    </w:p>
    <w:p w:rsidR="00000000" w:rsidDel="00000000" w:rsidP="00000000" w:rsidRDefault="00000000" w:rsidRPr="00000000" w14:paraId="0000015B">
      <w:pPr>
        <w:rPr>
          <w:sz w:val="22"/>
          <w:szCs w:val="22"/>
        </w:rPr>
      </w:pPr>
      <w:r w:rsidDel="00000000" w:rsidR="00000000" w:rsidRPr="00000000">
        <w:rPr>
          <w:rtl w:val="0"/>
        </w:rPr>
      </w:r>
    </w:p>
    <w:p w:rsidR="00000000" w:rsidDel="00000000" w:rsidP="00000000" w:rsidRDefault="00000000" w:rsidRPr="00000000" w14:paraId="0000015C">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5D">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5E">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D44dpV1EEt+MaoucThFak7Vaq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UtnR2VlWnI4Z3VKMkR5VDBoZmFSMUxQSGRKWGg3SEV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